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3" w:rsidRPr="00F202B3" w:rsidRDefault="00F202B3" w:rsidP="00F202B3">
      <w:pPr>
        <w:jc w:val="left"/>
        <w:textAlignment w:val="baseline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202B3">
        <w:rPr>
          <w:rFonts w:ascii="Comic Sans MS" w:eastAsia="Times New Roman" w:hAnsi="Comic Sans MS" w:cs="Times New Roman"/>
          <w:b/>
          <w:bCs/>
          <w:color w:val="F16221"/>
          <w:kern w:val="36"/>
          <w:sz w:val="72"/>
          <w:szCs w:val="72"/>
          <w:lang w:eastAsia="ru-RU"/>
        </w:rPr>
        <w:t>Витаминизация в детском саду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5" name="Рисунок 15" descr="http://v3wall.com/wallpaper/1366_768/1002/1366_768_2010021512483134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3wall.com/wallpaper/1366_768/1002/1366_768_201002151248313456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F202B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202B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технологии очень популярны в дошкольных учреждениях. Если </w:t>
      </w:r>
      <w:proofErr w:type="spellStart"/>
      <w:r w:rsidRPr="00F202B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оздоравливающие</w:t>
      </w:r>
      <w:proofErr w:type="spellEnd"/>
      <w:r w:rsidRPr="00F202B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процедуры, вроде закаливания, дыхательной гимнастики, входят в парциальные программы обучения, то витаминизация в детском саду закреплена на уровне федерального законодательства.</w:t>
      </w:r>
    </w:p>
    <w:p w:rsidR="00F202B3" w:rsidRPr="00F202B3" w:rsidRDefault="00F202B3" w:rsidP="00F202B3">
      <w:pPr>
        <w:jc w:val="lef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2"/>
          <w:szCs w:val="32"/>
          <w:lang w:eastAsia="ru-RU"/>
        </w:rPr>
      </w:pPr>
      <w:r w:rsidRPr="00F202B3">
        <w:rPr>
          <w:rFonts w:ascii="Comic Sans MS" w:eastAsia="Times New Roman" w:hAnsi="Comic Sans MS" w:cs="Tahoma"/>
          <w:b/>
          <w:bCs/>
          <w:color w:val="F16221"/>
          <w:sz w:val="32"/>
          <w:szCs w:val="32"/>
          <w:lang w:eastAsia="ru-RU"/>
        </w:rPr>
        <w:t>Правила витаминизации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В Санитарно-эпидемиологических правилах и нормативах </w:t>
      </w:r>
      <w:proofErr w:type="spellStart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СанПиН</w:t>
      </w:r>
      <w:proofErr w:type="spellEnd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2.4.1.3049-13 сказано: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 xml:space="preserve">«14.21. В целях профилактики недостаточности </w:t>
      </w:r>
      <w:proofErr w:type="spellStart"/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>микронутриентов</w:t>
      </w:r>
      <w:proofErr w:type="spellEnd"/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>микронутриентами</w:t>
      </w:r>
      <w:proofErr w:type="spellEnd"/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>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</w:t>
      </w:r>
      <w:proofErr w:type="gramStart"/>
      <w:r w:rsidRPr="00F202B3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ru-RU"/>
        </w:rPr>
        <w:t>.»</w:t>
      </w:r>
      <w:proofErr w:type="gramEnd"/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Технология приготовления витаминизированных напитков указывается в инструкции изготовителя.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 xml:space="preserve">В том случае, если в рационе питания отсутствуют витаминизированные напитки, то проводится </w:t>
      </w:r>
      <w:r w:rsidRPr="00F202B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искусственная С-витаминизация в детском саду</w:t>
      </w: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 Объемы рассчитываются строго по возрасту ребенка:</w:t>
      </w:r>
    </w:p>
    <w:p w:rsidR="00F202B3" w:rsidRPr="00F202B3" w:rsidRDefault="00F202B3" w:rsidP="00F202B3">
      <w:pPr>
        <w:numPr>
          <w:ilvl w:val="0"/>
          <w:numId w:val="1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для детей 1-3 лет — 35 мг,</w:t>
      </w:r>
    </w:p>
    <w:p w:rsidR="00F202B3" w:rsidRPr="00F202B3" w:rsidRDefault="00F202B3" w:rsidP="00F202B3">
      <w:pPr>
        <w:numPr>
          <w:ilvl w:val="0"/>
          <w:numId w:val="1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для детей 3-6 лет — 50 мг на порцию.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Препараты витаминов вводятся в третьи блюда при определенной температуре последних: температура компота должна быть 15</w:t>
      </w:r>
      <w:proofErr w:type="gramStart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</w:t>
      </w:r>
      <w:proofErr w:type="gramEnd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градусов, киселя  — 35 С градусов.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Витаминизация в детском саду отображается в </w:t>
      </w:r>
      <w:r w:rsidRPr="00F202B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специальном журнале, куда данные заносит медицинский работник</w:t>
      </w: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журнале обязательно указываются: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Дата.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Наименование препарата.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Наименование блюда.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Количество </w:t>
      </w:r>
      <w:proofErr w:type="gramStart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питающихся</w:t>
      </w:r>
      <w:proofErr w:type="gramEnd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Общее количество внесенного витаминного препарата.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Время внесения препарата или приготовления витаминизированного блюда.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Время приема блюда.</w:t>
      </w:r>
    </w:p>
    <w:p w:rsidR="00F202B3" w:rsidRPr="00F202B3" w:rsidRDefault="00F202B3" w:rsidP="00F202B3">
      <w:pPr>
        <w:numPr>
          <w:ilvl w:val="0"/>
          <w:numId w:val="2"/>
        </w:numPr>
        <w:spacing w:line="300" w:lineRule="atLeast"/>
        <w:ind w:left="0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Примечания.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Журнал хранится на протяжении года. Все вопросы касательно профилактических мер по повышению иммунитета можно адресовать медицинскому работнику, который является ответственным лицом за организацию здорового питания в детском саду.</w:t>
      </w:r>
    </w:p>
    <w:p w:rsidR="00F202B3" w:rsidRPr="00F202B3" w:rsidRDefault="00F202B3" w:rsidP="00F202B3">
      <w:pPr>
        <w:spacing w:line="300" w:lineRule="atLeast"/>
        <w:jc w:val="lef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СЭС может разрешить в</w:t>
      </w:r>
      <w:r w:rsidRPr="00F202B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ременный (сезонный) перерыв в С-витаминизации на основании лабораторного контроля блюд</w:t>
      </w:r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 Это возможно в том случае, если плодоовощные блюда и другие продукты, используемые для питания в детском саду, содержат количества витамина</w:t>
      </w:r>
      <w:proofErr w:type="gramStart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</w:t>
      </w:r>
      <w:proofErr w:type="gramEnd"/>
      <w:r w:rsidRPr="00F202B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согласно утвержденным МЗ РФ нормам потребности людей в этом органическом веществе.</w:t>
      </w:r>
    </w:p>
    <w:p w:rsidR="00733B64" w:rsidRPr="00F202B3" w:rsidRDefault="00733B64">
      <w:pPr>
        <w:rPr>
          <w:sz w:val="32"/>
          <w:szCs w:val="32"/>
        </w:rPr>
      </w:pPr>
    </w:p>
    <w:sectPr w:rsidR="00733B64" w:rsidRPr="00F202B3" w:rsidSect="0073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590"/>
    <w:multiLevelType w:val="multilevel"/>
    <w:tmpl w:val="334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0D3888"/>
    <w:multiLevelType w:val="multilevel"/>
    <w:tmpl w:val="FF8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02B3"/>
    <w:rsid w:val="000F1685"/>
    <w:rsid w:val="001971D2"/>
    <w:rsid w:val="001C1EB6"/>
    <w:rsid w:val="001E7C20"/>
    <w:rsid w:val="002D62FF"/>
    <w:rsid w:val="0045264F"/>
    <w:rsid w:val="00490B25"/>
    <w:rsid w:val="00531484"/>
    <w:rsid w:val="005650E4"/>
    <w:rsid w:val="00623B56"/>
    <w:rsid w:val="006B4526"/>
    <w:rsid w:val="00727FDA"/>
    <w:rsid w:val="00733B64"/>
    <w:rsid w:val="00925E8B"/>
    <w:rsid w:val="0096425B"/>
    <w:rsid w:val="00B621F9"/>
    <w:rsid w:val="00C60CE5"/>
    <w:rsid w:val="00CD102C"/>
    <w:rsid w:val="00F0446A"/>
    <w:rsid w:val="00F111B7"/>
    <w:rsid w:val="00F2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64"/>
  </w:style>
  <w:style w:type="paragraph" w:styleId="1">
    <w:name w:val="heading 1"/>
    <w:basedOn w:val="a"/>
    <w:link w:val="10"/>
    <w:uiPriority w:val="9"/>
    <w:qFormat/>
    <w:rsid w:val="00F202B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2B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02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02B3"/>
    <w:rPr>
      <w:i/>
      <w:iCs/>
    </w:rPr>
  </w:style>
  <w:style w:type="character" w:styleId="a5">
    <w:name w:val="Strong"/>
    <w:basedOn w:val="a0"/>
    <w:uiPriority w:val="22"/>
    <w:qFormat/>
    <w:rsid w:val="00F202B3"/>
    <w:rPr>
      <w:b/>
      <w:bCs/>
    </w:rPr>
  </w:style>
  <w:style w:type="character" w:customStyle="1" w:styleId="apple-converted-space">
    <w:name w:val="apple-converted-space"/>
    <w:basedOn w:val="a0"/>
    <w:rsid w:val="00F202B3"/>
  </w:style>
  <w:style w:type="paragraph" w:styleId="a6">
    <w:name w:val="Balloon Text"/>
    <w:basedOn w:val="a"/>
    <w:link w:val="a7"/>
    <w:uiPriority w:val="99"/>
    <w:semiHidden/>
    <w:unhideWhenUsed/>
    <w:rsid w:val="00F20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2016-01-21T06:01:00Z</cp:lastPrinted>
  <dcterms:created xsi:type="dcterms:W3CDTF">2016-01-21T05:51:00Z</dcterms:created>
  <dcterms:modified xsi:type="dcterms:W3CDTF">2016-01-21T06:02:00Z</dcterms:modified>
</cp:coreProperties>
</file>