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E" w:rsidRPr="0055755E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Georgia" w:eastAsia="Times New Roman" w:hAnsi="Georgia" w:cs="Arial"/>
          <w:b/>
          <w:bCs/>
          <w:color w:val="CF484E"/>
          <w:sz w:val="24"/>
          <w:szCs w:val="24"/>
          <w:lang w:eastAsia="ru-RU"/>
        </w:rPr>
      </w:pPr>
      <w:r w:rsidRPr="0055755E">
        <w:rPr>
          <w:rFonts w:ascii="Georgia" w:eastAsia="Times New Roman" w:hAnsi="Georgia" w:cs="Arial"/>
          <w:b/>
          <w:bCs/>
          <w:color w:val="CF484E"/>
          <w:sz w:val="24"/>
          <w:szCs w:val="24"/>
          <w:lang w:eastAsia="ru-RU"/>
        </w:rPr>
        <w:t>Авитаминоз у детей. Симптомы и лечение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>
            <wp:extent cx="2381250" cy="1819275"/>
            <wp:effectExtent l="19050" t="0" r="0" b="0"/>
            <wp:docPr id="1" name="Рисунок 1" descr="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Авитаминоз – это заболевание, которое возникает при недостаточном количестве или отсутствии в пище определенного витамина (либо нескольких витаминов, тогда возникает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полиавитаминоз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Существует большое количество витаминов, необходимых для нормального развития и функционирования организма. Все они являются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кофакторами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ферментов (белковых молекул, или их комплексов, которые ускоряют химические реакции в организме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)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, поэтому  нарушения обмена веществ при авитаминозе принято называть нарушением ферментных систем. В наше время, из-за изобилия на рынке огромного количества поливитаминов, биологически-активных добавок и доступа ко всем видам продуктов питания,  истинные авитаминозы (как следствие абсолютной нехватки витамина) встречается редко.  Чаще встречается частичная недостаточность определенного витамина - гиповитаминоз.</w:t>
      </w:r>
    </w:p>
    <w:p w:rsidR="0055755E" w:rsidRPr="00A34F20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Причины авитаминозов у детей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А-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 гиповитаминоз возникает при нарушении поступления витаминов с пищевыми продуктами при неправильном, недостаточном либо некачественном питании; нарушении всасывания витаминов в кишечнике, при повышенной потребности организма в витаминах (обмен веществ у детей, беременных). </w:t>
      </w:r>
    </w:p>
    <w:p w:rsidR="0055755E" w:rsidRPr="00A34F20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</w:t>
      </w:r>
      <w:proofErr w:type="gramStart"/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 А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) – жирорастворимый витамин, сильный антиоксидант. Встречается в продуктах животного и растительного происхождения. Для его усваивания необходимы жиры и минералы. Создает в организме запасы, поэтому нет необходимости пополнять их каждый день.  Существует витамин А в двух формах: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(непосредственно витамин) и каротин (провитамин А), из которого в организме синтезируется витамин А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.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обладает желто-красным цветом. Данный цвет придает красный растительный пигмент бета-каротин.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lastRenderedPageBreak/>
        <w:drawing>
          <wp:inline distT="0" distB="0" distL="0" distR="0">
            <wp:extent cx="2381250" cy="3067050"/>
            <wp:effectExtent l="19050" t="0" r="0" b="0"/>
            <wp:docPr id="2" name="Рисунок 2" descr="Витамин А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тамин А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Большое количество витамина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содержится в печени и рыбьем жире. Богаты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ретинолом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сливочное масло, яичные желтки, сливки. Среди растительных продуктов лидерами по содержанию провитамина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считаются морковь, тыква,  шпинат, брокколи, персики, абрикосы, соя, горох.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способствует нормальному обмену веществ, участвует в регуляции процессов синтеза белков, формировании костей и зубов, жировых отложений, построении новых клеток. Поддерживает ночное зрение благодаря образованию пигмента родопсина,  а также защищает глаза от пересыхания. Необходим для поддержания и восстановления эпителия, который является составной частью кожи и слизистых покровов.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Ретинолнеобходим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поддержания нормального иммунитета - повышает барьерную функцию слизистых оболочек, увеличивает фагоцитарную активность лейкоцитов. Является необходимым фактором в борьбе с инфекцией. Доказано, что дети в развитых странах (при доступном полноценном питании) легче переносят такие инфекционные заболевания, как корь, ветрянка, в то время, как в странах с низким уровнем жизни дети часто умирают от этих вирусных инфекций.   Интересно, что  достаточная обеспеченность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ретинолом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продлевает жизнь больным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СПИДом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является мощным противораковым фактором, необходим для нормального эмбриогенеза (развития плода), способствует предупреждению катаракты и дегенерации диска зрительного нерва. При недостаточности  витамина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возникает ухудшение сумеречного зрения («куриная слепота»), появляется сухость слизистой оболочки (в глазах чувствуется дискомфорт и ребенка тянет все время протирать глазки), могут появится также язвочки на слизистой оболочке глаз.  Возникают сухость кожи, шелушение, гиперкератоз (ороговение кожи), воспаление волосяных луковиц, нарывчики.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Ребенок медленнее развивается, часто недобирает вес и отстает в росте, проявляются нарушения нервной системы, ребенок часто болеет. Возникает избыточное образование эмали и цемента зуба, характерны стоматиты, глосситы. Суточная доза витамина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ребенка становит 400—1000 мкг. При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гип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 авитаминозах эта доза может быть увеличена до 3000 мкг. </w:t>
      </w:r>
    </w:p>
    <w:p w:rsidR="0055755E" w:rsidRPr="00A34F20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витаминов группы</w:t>
      </w:r>
      <w:proofErr w:type="gramStart"/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В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inline distT="0" distB="0" distL="0" distR="0">
            <wp:extent cx="2381250" cy="1724025"/>
            <wp:effectExtent l="19050" t="0" r="0" b="0"/>
            <wp:docPr id="3" name="Рисунок 3" descr="Витамины группы B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амины группы B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Витамины группы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-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водорастворимые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витамины, и обычно рассматриваются в комплексе. Они представляют комплекс веществ,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обьединенных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присутствием азота в составе молекулы.  Совокупность всех этих азотистых веществ известна, как витамины группы B.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B1 (тиамин)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принимает участие в преобразовании белков, жиров и углеводов в носители энергии,  поддерживает правильную и стабильную работу пищеварительной, нервной и </w:t>
      </w:r>
      <w:proofErr w:type="spellStart"/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систем.  Дефицит тиамина у маленьких детей характеризируется гиперестезией (повышенной чувствительностью), плаксивостью, нарушениями сна, угасанием сухожильных рефлексов (выявляется при неврологическом осмотре ребенка), общей и частичной скованностью.  Дети постарше могут жаловаться на раздражительность, плохой сон, нарушения памяти,  ощущение зябкости в руках и ногах, боли по ходу нервов. Также часто бывают боли в животе, рвота, нарушения работы желудка и кишечника. Характерно изменение языка: при осмотре он суховат, насыщенного красного цвета, с маловыраженными сосочками.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Больше всего тиамина содержится в печени, свинине, яйцах, хлебе и крупах, орехах.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доза витамина В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1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разная для детей разного возраста. Для детей от 1 года до 10 лет она становит 0,8—1,2 мг;  для подростков (11-17 лет) - 1,5—1,7 мг.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B2 (рибофлавин)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отвечает за образование энергии, участвует в обменных процессах, синтезе гемоглобина,  способствует нормальному развитию и росту детей,  поддерживает нормальное состояние кожи и слизистых оболочек, зрительные функции. Нехватка рибофлавина приводит к  шелушению кожных покровов с уплотнением кожи, воспалению губ и языка, ухудшению зрения. Со стороны нервной системы характерны  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сонливость, тревожность, головокружение; у ребенка преобладают процессы возбуждения, а при усугублении дефицита – торможения. У маленьких детей могут быть судороги. Дефицит рибофлавина может вызвать структурные и функциональные изменения в надпочечниках, нарушить процессы кровообразования, обмена железа, нарушения иммунитета.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Богаты рибофлавином печень, мясо, яйца, хлеб из цельного зерна, крупы, орехи.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для детей 1 - 10 лет — 0,9—1,мг; 11-17 лет – 1,7-2 мг.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B3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(витамин РР,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ниацин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или никотиновая кислота) участвует в синтезе белков и жиров, обменных процессах, регулирует  работу  нервной и кровеносной систем, надпочечников.  Гиповитаминоз РР может привести к пеллагре (отсюда и название витамина -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РеllagraРгеventing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с англ. 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-«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предупреждающий пеллагру»). Болезнь характеризуется  массивным поражением кожи и слизистых оболочек (кожа сильно шелушится, на ней появляются глубокие язвы, которые долго не заживают), расстройствах нервной системы - хроническая усталость, раздражительность, галлюцинации, депрессия, ощущение онемения и «ползания мурашек» в руках и ногах. У детей раннего возраста часто возникает  умственная отсталость.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 сутки детям от 1 до 10 лет необходимо 10-15 мг никотиновой кислоты, детям 11-17 лет – 15-19 мг.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Наибольшее количество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ниацина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содержат печень, домашняя птица, рыба,  яйца, хлеб из цельного зерна, крупы, орехи и бобовые.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B6 (пиридоксин)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принимает участие в процессах углеводного и белкового  обмена, синтезе гемоглобина и полиненасыщенных жирных кислот. Регулирует активность нервной системы; способствует регенерации эритроцитов; образованию антител. Первичный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гипо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и авитаминоз В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6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характерный для детей-грудничков, получающих искусственное вскармливание.  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Вторичный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одинаково возникает у детей и у взрослых. Со стороны кожи и слизистых оболочек  возникают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себорейный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дерматоз лица и волосистой части головы, шеи, а также стоматит, глоссит и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хейлоз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 Со стороны нервной системы часты периферические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полиневропатии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(поражения периферических нервов) – парестезии (спонтанно возникающие ощущения онемения, покалывания или жжения) с постепенной утратой рефлексов.  У грудничков часто возникают судороги. Характерна анемия,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лимфопения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(снижение уровня лимфоцитов в крови).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Большое количество  пиридоксина содержится в бананах, яйцах, хлебе и крупах, орехах, бобовых. Чечевице, печени, мясе, домашней птице.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Суточная потребность для детей: 1-3 года – 0,9 мг, 4-6 лет – 1,3 мг, 7-10 лет – 1,6 мг, 11-17 лет – до 2 мг.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В</w:t>
      </w:r>
      <w:proofErr w:type="gramStart"/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9</w:t>
      </w:r>
      <w:proofErr w:type="gramEnd"/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 xml:space="preserve"> (</w:t>
      </w:r>
      <w:proofErr w:type="spellStart"/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фолиевая</w:t>
      </w:r>
      <w:proofErr w:type="spellEnd"/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 xml:space="preserve"> кислота).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Способствует образованию нуклеиновых кислот и клеточному делению; образованию эритроцитов;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ю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необходим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нормального функционирования нервной системы и костного мозга. При недостатке витамина В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9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возникают слабость, истощение, депрессия,  бессонница, нарушения координации движений, парестезии, параличи и парезы. Со стороны пищеварительной системы наблюдаются диспепсии, отсутствие аппетита, тошнота. Часто могут возникать язвочки слизистой оболочки рта, волосы становятся тусклыми и ломкими.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Витамин содержится в следующих продуктах: печень, печень трески, хлеб (ржаной и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цельнозерновой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), бобовые, петрушка, шпинат, салат, зеленый лук.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- 0.18-0.2 мг.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Витамин B12 (</w:t>
      </w:r>
      <w:proofErr w:type="spellStart"/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цианокобаламин</w:t>
      </w:r>
      <w:proofErr w:type="spellEnd"/>
      <w:r w:rsidRPr="00A34F20">
        <w:rPr>
          <w:rFonts w:ascii="Times New Roman" w:eastAsia="Times New Roman" w:hAnsi="Times New Roman" w:cs="Times New Roman"/>
          <w:b/>
          <w:bCs/>
          <w:color w:val="516D7B"/>
          <w:sz w:val="24"/>
          <w:szCs w:val="24"/>
          <w:lang w:eastAsia="ru-RU"/>
        </w:rPr>
        <w:t>)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обеспечивает нормальную деятельность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фолиевой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кислоты, способствует образованию эритроцитов; участвует в переработке белков, жиров и углеводов, обеспечивает рост и деятельность нервной системы. Причинами гиповитаминоза являются не только недостаточное его поступление с пищей, но и хронические заболевания желудочно-кишечного тракта (гастрит),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глистаня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инвазия кишечника. Часто встречается из-за генетически наследуемого нарушения синтеза фактора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Касла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(белок, который защищает витамин от разрушения в кишечнике). При дефиците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цианокобаламина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нарушаются мыслительные процессы, ухудшается память и внимание. Возникают упадок нервной системы, угнетение сознания, проблемы с речью, нарушения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чуствительности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 движений в руках и ногах.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.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Может привести к анемии, атрофии слизистой оболочки желудочно-кишечного тракта.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Богаты витамином В12 ростки пророщенной пшеницы, печень, почки, мясо, рыба, яйца, молочные продукты, дрожжи, сыр.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доза для детей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: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1- 3 года – 1 мкг, 4-6 лет -1,5 мкг, 7 - 10 лет -2 мкг,  11 - 17 лет-3 мкг. </w:t>
      </w:r>
    </w:p>
    <w:p w:rsidR="0055755E" w:rsidRPr="00A34F20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</w:t>
      </w:r>
      <w:proofErr w:type="gramStart"/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 С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lastRenderedPageBreak/>
        <w:drawing>
          <wp:inline distT="0" distB="0" distL="0" distR="0">
            <wp:extent cx="2381250" cy="1457325"/>
            <wp:effectExtent l="19050" t="0" r="0" b="0"/>
            <wp:docPr id="4" name="Рисунок 4" descr="Витамин C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амин C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(аскорбиновая кислота) –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водорастворимый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витамин, легко разрушается при высоких температурах, действии света и кислорода, что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необходимопринимать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во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вниманиепри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приготовлении продуктов, богатых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аскорбинкой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.  Представляет собой мощный антиоксидант, нормализует окислительно-восстановительные процессы в организме. Обладает противовоспалительным и противоаллергическим действием, стимулирует выработку интерферона (таким образом, защищая организм от инфекций), укрепляет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имунную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систему. Участвует в выработке коллагена,  процессах кроветворения,  нормализует проницаемость капилляров. Нехватка витамина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организме провоцирует возникновение цинги, которая характеризуется бледностью и сухостью кожи,  кровоточивостью десен, расшатыванием и выпадением зубов,  появлением на коже геморрагий (кровоизлияний) темно-красного цвета  вследствие повышенной ломкости сосудов,  замедленным восстановлением тканей после физических повреждений (раны, синяки). Также при гиповитаминозе аскорбиновой кислоты могут быть  потускнение и выпадение волос, ломкость ногтей, вялость, быстрая утомляемость, ослабление мышечного тонуса,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ревматоидные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боли в крестце и конечностях (особенно нижних, боли в ступнях), ослабление иммунитета.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Продуктов, богатых аскорбиновой кислотой, есть большое количество. 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Среди них - сушеный шиповник, черная смородина, красный и болгарский перец, хрен, цитрусовые, щавель, земляника, редиска, крыжовник, капуста, помидоры, брокколи, манго, петрушка, персики, абрикосы, яблоки, хурма, облепиха, рябина, овес, шпинат, помело, дыня.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Физиологическая потребность для детей — от 30 до 90 мг/сутки. При вирусных и простудных заболеваниях дозу можно увеличить до  2000 мг/сутки.</w:t>
      </w:r>
    </w:p>
    <w:p w:rsidR="0055755E" w:rsidRPr="00A34F20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 D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lastRenderedPageBreak/>
        <w:drawing>
          <wp:inline distT="0" distB="0" distL="0" distR="0">
            <wp:extent cx="2381250" cy="1724025"/>
            <wp:effectExtent l="19050" t="0" r="0" b="0"/>
            <wp:docPr id="5" name="Рисунок 5" descr="Витамин D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амин D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 D (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ергокальциферол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D2  и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холекальциферол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D3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)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жирорастворимый витамин. Активизируется при ультрафиолетовом облучении.  В человеческом организме этот процесс происходит в коже. Витамин D регулирует усвоение кальция и фосфора в организме, регулирует уровень их в крови, поступление их в костную ткань и зубы. Вместе с витамином A и кальцием или фосфором защищает организм от простудных заболеваний, диабета, кожных и глазных заболеваний. Предотвращает зубной кариес и патологии дёсен, предотвращает появление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остеопороза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, ускоряет заживление переломов.  Недостаточность витамина D в детском организме приводит к такому тяжелому заболеванию, как рахит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,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характерному для детей грудного и раннего возраста, обусловленному нарушением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фосфор-кальциевого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обмен. При этом нарушается процесс образования костей, недостаточность их минерализации, в основе чего лежит дефицит кальция в период активного роста организма.  Кости становятся слабыми и мягкими, могут искривляться ноги и позвоночник. Череп становится плоским, наблюдается задержка в прорезывании зубов. В начальном периоде заболевания (2-4 недели) преобладает неврологическая и вегетативная симптоматика: дети капризны, беспокойны, раздражительны, пугливы, плохо спят. Нарушается аппетит, ребенок вяло сосет. Часто возникает чрезмерная потливость, особенно волосистой части головы.  При этом возникает сильный зуд, и ребенок трется головкой об подушку. Так возникает характерное для рахита облысение затылочной области.  Тонус мышц ослаблен. Изменений костей еще не наблюдаются, но края большого родничка уже могут быть податливы. 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 период разгара начинают прогрессировать костные изменения: возникает остеомаляция (размягчение костей) грудной клетки, черепа, нижних конечностей, избыточный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остеогенез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(образование костной ткани, в результате чего возникают рахитические «четки» на ребрах, «браслетки» на руках, «нити жемчуга» на пальцах).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 Ребенок может отставать в </w:t>
      </w:r>
      <w:proofErr w:type="spellStart"/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психо-моторном</w:t>
      </w:r>
      <w:proofErr w:type="spellEnd"/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 физическом развитии. В период реконвалесценции (выздоровления) клинические и лабораторные симптомы рахита постепенно исчезают. После перенесенного заболевания могут сохраниться нарушения осанки, изменения грудной клетки, Х – или </w:t>
      </w:r>
      <w:proofErr w:type="spellStart"/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О-образные</w:t>
      </w:r>
      <w:proofErr w:type="spellEnd"/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нижние конечности, плоскорахитический таз у женщин.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Лечение рахита проводится лекарственными формами витамина D, препаратами кальция, массажем, достаточной инсоляцией, рациональным питанием. Для профилактики еще при </w:t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беременности женщинам назначают витамин D в дозе 400—500 ME в сутки (в течение двух последних месяцев беременности).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Для детей раннего возраста суточная потребность становит  150 - 400—500 ME в сутки (при этом учитывают его содержание в адаптированных смесях).  Деткам назначают профилактику со 2-3 недели жизни до 1-1,5 года. На период активной инсоляции (с марта по август) делают перерыв.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Среди продуктов  животного происхождения витамин D содержится в  сливочном масле, сыре и других молочных продуктах, яичном желтке, рыбьем жире, икре. Среди растительных продуктов богаты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феролами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грибы, семена подсолнуха, люцерна, петрушка, хвощ, крапива.</w:t>
      </w:r>
    </w:p>
    <w:p w:rsidR="0055755E" w:rsidRPr="00A34F20" w:rsidRDefault="0055755E" w:rsidP="0055755E">
      <w:pPr>
        <w:shd w:val="clear" w:color="auto" w:fill="FFFFFF"/>
        <w:spacing w:before="24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>Гиповитаминоз витамина</w:t>
      </w:r>
      <w:proofErr w:type="gramStart"/>
      <w:r w:rsidRPr="00A34F20">
        <w:rPr>
          <w:rFonts w:ascii="Times New Roman" w:eastAsia="Times New Roman" w:hAnsi="Times New Roman" w:cs="Times New Roman"/>
          <w:b/>
          <w:bCs/>
          <w:color w:val="F2A08C"/>
          <w:sz w:val="24"/>
          <w:szCs w:val="24"/>
          <w:lang w:eastAsia="ru-RU"/>
        </w:rPr>
        <w:t xml:space="preserve"> Е</w:t>
      </w:r>
      <w:proofErr w:type="gramEnd"/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6" name="Рисунок 6" descr="Витамин E в продуктах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тамин E в продуктах пит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Витамин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Е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(токоферол) – жирорастворимый витамин.  Является мощным антиоксидантом,  улучшает питание клеток, замедляет процессы старения, укрепляет стенки кровеносных сосудов и миокард (сердечную мышцу), предотвращает образование тромбов, укрепляет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имунную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систему, улучшает периферическое кровообращение, </w:t>
      </w: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способствует усвоению витамина А.  При недостаточности токоферола в организме возникают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сухость кожи, снижение остроты зрения, ломкость ногтей, мышечная дистрофия, анемия, дегенеративные изменения миокарда. Страдает репродуктивная система. 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Суточная потребность в токофероле для детей грудного возраста становит  3-4 МЕ (обычно полностью получают с молоком матери), детей дошкольного возраста – 6-7 МЕ, школьников – 7-8 МЕ.</w:t>
      </w:r>
    </w:p>
    <w:p w:rsidR="0055755E" w:rsidRPr="00A34F20" w:rsidRDefault="0055755E" w:rsidP="0055755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 достаточном количестве содержится в таких продуктах, как растительные масла (оливковое, </w:t>
      </w:r>
      <w:proofErr w:type="spellStart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арганавое</w:t>
      </w:r>
      <w:proofErr w:type="spell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), зародыши пшеницы, яблоки, миндаль, арахис, злаковые, бобовые, зеленые листовые овощи, хлеб с отрубями, орехи, брюссельская капуста, шиповник, соя.</w:t>
      </w:r>
      <w:proofErr w:type="gramEnd"/>
      <w:r w:rsidRPr="00A34F20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Среди продуктов животного происхождения им богаты яйца, печень, молоко и молочные продукты, говядина, свиное сало. </w:t>
      </w:r>
    </w:p>
    <w:p w:rsidR="00B059C8" w:rsidRPr="00A34F20" w:rsidRDefault="00B059C8">
      <w:pPr>
        <w:rPr>
          <w:rFonts w:ascii="Times New Roman" w:hAnsi="Times New Roman" w:cs="Times New Roman"/>
          <w:sz w:val="24"/>
          <w:szCs w:val="24"/>
        </w:rPr>
      </w:pPr>
    </w:p>
    <w:sectPr w:rsidR="00B059C8" w:rsidRPr="00A34F20" w:rsidSect="00B0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5E"/>
    <w:rsid w:val="0055755E"/>
    <w:rsid w:val="006F3FE7"/>
    <w:rsid w:val="009B4368"/>
    <w:rsid w:val="00A34F20"/>
    <w:rsid w:val="00B059C8"/>
    <w:rsid w:val="00B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8"/>
  </w:style>
  <w:style w:type="paragraph" w:styleId="2">
    <w:name w:val="heading 2"/>
    <w:basedOn w:val="a"/>
    <w:link w:val="20"/>
    <w:uiPriority w:val="9"/>
    <w:qFormat/>
    <w:rsid w:val="0055755E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color w:val="F2A08C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55E"/>
    <w:rPr>
      <w:rFonts w:ascii="Georgia" w:eastAsia="Times New Roman" w:hAnsi="Georgia" w:cs="Times New Roman"/>
      <w:b/>
      <w:bCs/>
      <w:color w:val="F2A08C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57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99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93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4780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2014-03-04T06:05:00Z</dcterms:created>
  <dcterms:modified xsi:type="dcterms:W3CDTF">2014-03-09T18:03:00Z</dcterms:modified>
</cp:coreProperties>
</file>